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 ContentType="application/octet-stream"/>
  <Override PartName="/word/media/024ca34df660cd40df3e95b4b0a76b40c7997ea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mcb-psms-evidence-collection-form"/>
    <w:p>
      <w:pPr>
        <w:pStyle w:val="Heading1"/>
      </w:pPr>
      <w:r>
        <w:t xml:space="preserve">MCB PSMS Evidence Collection Form</w:t>
      </w:r>
    </w:p>
    <w:bookmarkStart w:id="17" w:name="X391677984492f0132130adade9c007e91248e2b"/>
    <w:p>
      <w:pPr>
        <w:pStyle w:val="Heading2"/>
      </w:pPr>
      <w:r>
        <w:t xml:space="preserve">Protective Security for Mosques Scheme — Barriers, Delays &amp; Unmet Needs</w:t>
      </w:r>
    </w:p>
    <w:p>
      <w:pPr>
        <w:pStyle w:val="FirstParagraph"/>
      </w:pPr>
      <w:r>
        <w:t xml:space="preserve">This form collects evidence from mosques about their experience with the Home Office Protective Security for Mosques Scheme (PSMS). Your responses will help the Muslim Council of Britain advocate for improvements to the scheme.</w:t>
      </w:r>
    </w:p>
    <w:p>
      <w:pPr>
        <w:pStyle w:val="BodyText"/>
      </w:pPr>
      <w:r>
        <w:t xml:space="preserve">The MCB Briefing (October 2025) documented significant problems with PSMS, including application delays of 10-25 months, lack of transparency, and insufficient support for mosques navigating the process. The MCB has made 7 recommendations to government for urgent reform, covering backlog clearance, a dedicated helpline, rolling Ramadan security support, integrated training, and clearer separation from Prevent. This form gathers the evidence to support those recommendations.</w:t>
      </w:r>
    </w:p>
    <w:p>
      <w:pPr>
        <w:pStyle w:val="BodyText"/>
      </w:pPr>
      <w:r>
        <w:t xml:space="preserve">Please complete as much of this form as you can. If a question does not apply, write</w:t>
      </w:r>
      <w:r>
        <w:t xml:space="preserve"> </w:t>
      </w:r>
      <w:r>
        <w:t xml:space="preserve">“N/A”</w:t>
      </w:r>
      <w:r>
        <w:t xml:space="preserve"> </w:t>
      </w:r>
      <w:r>
        <w:t xml:space="preserve">or leave it blank.</w:t>
      </w:r>
    </w:p>
    <w:p>
      <w:r>
        <w:pict>
          <v:rect style="width:0;height:1.5pt" o:hralign="center" o:hrstd="t" o:hr="t"/>
        </w:pict>
      </w:r>
    </w:p>
    <w:bookmarkEnd w:id="17"/>
    <w:bookmarkStart w:id="18" w:name="your-mosque-details"/>
    <w:p>
      <w:pPr>
        <w:pStyle w:val="Heading2"/>
      </w:pPr>
      <w:r>
        <w:t xml:space="preserve">Your Mosque Details</w:t>
      </w:r>
    </w:p>
    <w:tbl>
      <w:tblPr>
        <w:tblStyle w:val="Table"/>
        <w:tblW w:type="pct" w:w="5000"/>
        <w:tblLayout w:type="fixed"/>
        <w:tblLook w:firstRow="1" w:lastRow="0" w:firstColumn="0" w:lastColumn="0" w:noHBand="0" w:noVBand="0" w:val="0020"/>
      </w:tblPr>
      <w:tblGrid>
        <w:gridCol w:w="2520"/>
        <w:gridCol w:w="5400"/>
      </w:tblGrid>
      <w:tr>
        <w:trPr>
          <w:tblHeader w:val="on"/>
        </w:trPr>
        <w:tc>
          <w:tcPr/>
          <w:p>
            <w:pPr>
              <w:pStyle w:val="Compact"/>
            </w:pPr>
            <w:r>
              <w:t xml:space="preserve">Field</w:t>
            </w:r>
          </w:p>
        </w:tc>
        <w:tc>
          <w:tcPr/>
          <w:p>
            <w:pPr>
              <w:pStyle w:val="Compact"/>
            </w:pPr>
            <w:r>
              <w:t xml:space="preserve">Your Response</w:t>
            </w:r>
          </w:p>
        </w:tc>
      </w:tr>
      <w:tr>
        <w:tc>
          <w:tcPr/>
          <w:p>
            <w:pPr>
              <w:pStyle w:val="Compact"/>
            </w:pPr>
            <w:r>
              <w:t xml:space="preserve">Mosque name</w:t>
            </w:r>
          </w:p>
        </w:tc>
        <w:tc>
          <w:tcPr/>
          <w:p>
            <w:pPr>
              <w:pStyle w:val="Compact"/>
            </w:pPr>
          </w:p>
        </w:tc>
      </w:tr>
      <w:tr>
        <w:tc>
          <w:tcPr/>
          <w:p>
            <w:pPr>
              <w:pStyle w:val="Compact"/>
            </w:pPr>
            <w:r>
              <w:t xml:space="preserve">Address (including postcode)</w:t>
            </w:r>
          </w:p>
        </w:tc>
        <w:tc>
          <w:tcPr/>
          <w:p>
            <w:pPr>
              <w:pStyle w:val="Compact"/>
            </w:pPr>
          </w:p>
        </w:tc>
      </w:tr>
      <w:tr>
        <w:tc>
          <w:tcPr/>
          <w:p>
            <w:pPr>
              <w:pStyle w:val="Compact"/>
            </w:pPr>
            <w:r>
              <w:t xml:space="preserve">Charity registration number (the number on the Charity Commission register, usually 7 digits)</w:t>
            </w:r>
          </w:p>
        </w:tc>
        <w:tc>
          <w:tcPr/>
          <w:p>
            <w:pPr>
              <w:pStyle w:val="Compact"/>
            </w:pPr>
          </w:p>
        </w:tc>
      </w:tr>
      <w:tr>
        <w:tc>
          <w:tcPr/>
          <w:p>
            <w:pPr>
              <w:pStyle w:val="Compact"/>
            </w:pPr>
            <w:r>
              <w:t xml:space="preserve">Contact person — full name</w:t>
            </w:r>
          </w:p>
        </w:tc>
        <w:tc>
          <w:tcPr/>
          <w:p>
            <w:pPr>
              <w:pStyle w:val="Compact"/>
            </w:pPr>
          </w:p>
        </w:tc>
      </w:tr>
      <w:tr>
        <w:tc>
          <w:tcPr/>
          <w:p>
            <w:pPr>
              <w:pStyle w:val="Compact"/>
            </w:pPr>
            <w:r>
              <w:t xml:space="preserve">Contact person — role (e.g. Chair of Trustees, Secretary, Security Lead)</w:t>
            </w:r>
          </w:p>
        </w:tc>
        <w:tc>
          <w:tcPr/>
          <w:p>
            <w:pPr>
              <w:pStyle w:val="Compact"/>
            </w:pPr>
          </w:p>
        </w:tc>
      </w:tr>
      <w:tr>
        <w:tc>
          <w:tcPr/>
          <w:p>
            <w:pPr>
              <w:pStyle w:val="Compact"/>
            </w:pPr>
            <w:r>
              <w:t xml:space="preserve">Contact person — email address</w:t>
            </w:r>
          </w:p>
        </w:tc>
        <w:tc>
          <w:tcPr/>
          <w:p>
            <w:pPr>
              <w:pStyle w:val="Compact"/>
            </w:pPr>
          </w:p>
        </w:tc>
      </w:tr>
      <w:tr>
        <w:tc>
          <w:tcPr/>
          <w:p>
            <w:pPr>
              <w:pStyle w:val="Compact"/>
            </w:pPr>
            <w:r>
              <w:t xml:space="preserve">Contact person — phone number</w:t>
            </w:r>
          </w:p>
        </w:tc>
        <w:tc>
          <w:tcPr/>
          <w:p>
            <w:pPr>
              <w:pStyle w:val="Compact"/>
            </w:pPr>
          </w:p>
        </w:tc>
      </w:tr>
      <w:tr>
        <w:tc>
          <w:tcPr/>
          <w:p>
            <w:pPr>
              <w:pStyle w:val="Compact"/>
            </w:pPr>
            <w:r>
              <w:t xml:space="preserve">Date this form was completed</w:t>
            </w:r>
          </w:p>
        </w:tc>
        <w:tc>
          <w:tcPr/>
          <w:p>
            <w:pPr>
              <w:pStyle w:val="Compact"/>
            </w:pPr>
          </w:p>
        </w:tc>
      </w:tr>
    </w:tbl>
    <w:p>
      <w:r>
        <w:pict>
          <v:rect style="width:0;height:1.5pt" o:hralign="center" o:hrstd="t" o:hr="t"/>
        </w:pict>
      </w:r>
    </w:p>
    <w:bookmarkEnd w:id="18"/>
    <w:bookmarkStart w:id="28" w:name="section-1-application-history"/>
    <w:p>
      <w:pPr>
        <w:pStyle w:val="Heading2"/>
      </w:pPr>
      <w:r>
        <w:t xml:space="preserve">Section 1: Application History</w:t>
      </w:r>
    </w:p>
    <w:bookmarkStart w:id="19" w:name="X0251b75a5e8d89d6cf9fc0114c35b16fb7b732e"/>
    <w:p>
      <w:pPr>
        <w:pStyle w:val="Heading3"/>
      </w:pPr>
      <w:r>
        <w:t xml:space="preserve">1.1 Have you applied to the Protective Security for Mosques Scheme (PSMS)?</w:t>
      </w:r>
    </w:p>
    <w:p>
      <w:pPr>
        <w:pStyle w:val="Compact"/>
        <w:numPr>
          <w:ilvl w:val="0"/>
          <w:numId w:val="1001"/>
        </w:numPr>
      </w:pPr>
      <w:r>
        <w:t xml:space="preserve">Yes</w:t>
      </w:r>
    </w:p>
    <w:p>
      <w:pPr>
        <w:pStyle w:val="Compact"/>
        <w:numPr>
          <w:ilvl w:val="0"/>
          <w:numId w:val="1002"/>
        </w:numPr>
      </w:pPr>
      <w:r>
        <w:t xml:space="preserve">No — please skip to Question 1.8</w:t>
      </w:r>
    </w:p>
    <w:bookmarkEnd w:id="19"/>
    <w:bookmarkStart w:id="20" w:name="if-yes-when-did-you-apply"/>
    <w:p>
      <w:pPr>
        <w:pStyle w:val="Heading3"/>
      </w:pPr>
      <w:r>
        <w:t xml:space="preserve">1.2 If yes, when did you apply?</w:t>
      </w:r>
    </w:p>
    <w:p>
      <w:pPr>
        <w:pStyle w:val="FirstParagraph"/>
      </w:pPr>
      <w:r>
        <w:t xml:space="preserve">Date of application: _______________</w:t>
      </w:r>
    </w:p>
    <w:bookmarkEnd w:id="20"/>
    <w:bookmarkStart w:id="21" w:name="Xe797e21cfc111db73a3b3a55e3a0c514667e47e"/>
    <w:p>
      <w:pPr>
        <w:pStyle w:val="Heading3"/>
      </w:pPr>
      <w:r>
        <w:t xml:space="preserve">1.3 Application reference number (if you were given one):</w:t>
      </w:r>
    </w:p>
    <w:p>
      <w:pPr>
        <w:pStyle w:val="FirstParagraph"/>
      </w:pPr>
      <w:r>
        <w:t xml:space="preserve">Reference: _______________</w:t>
      </w:r>
    </w:p>
    <w:bookmarkEnd w:id="21"/>
    <w:bookmarkStart w:id="22" w:name="X3770a29922e5f19c3d09ebd79ba5c95d3e5aad6"/>
    <w:p>
      <w:pPr>
        <w:pStyle w:val="Heading3"/>
      </w:pPr>
      <w:r>
        <w:t xml:space="preserve">1.4 What did you apply for? (tick all that apply)</w:t>
      </w:r>
    </w:p>
    <w:p>
      <w:pPr>
        <w:pStyle w:val="Compact"/>
        <w:numPr>
          <w:ilvl w:val="0"/>
          <w:numId w:val="1003"/>
        </w:numPr>
      </w:pPr>
      <w:r>
        <w:t xml:space="preserve">CCTV cameras</w:t>
      </w:r>
    </w:p>
    <w:p>
      <w:pPr>
        <w:pStyle w:val="Compact"/>
        <w:numPr>
          <w:ilvl w:val="0"/>
          <w:numId w:val="1004"/>
        </w:numPr>
      </w:pPr>
      <w:r>
        <w:t xml:space="preserve">Intruder alarm system</w:t>
      </w:r>
    </w:p>
    <w:p>
      <w:pPr>
        <w:pStyle w:val="Compact"/>
        <w:numPr>
          <w:ilvl w:val="0"/>
          <w:numId w:val="1005"/>
        </w:numPr>
      </w:pPr>
      <w:r>
        <w:t xml:space="preserve">Secure fencing and/or gates</w:t>
      </w:r>
    </w:p>
    <w:p>
      <w:pPr>
        <w:pStyle w:val="Compact"/>
        <w:numPr>
          <w:ilvl w:val="0"/>
          <w:numId w:val="1006"/>
        </w:numPr>
      </w:pPr>
      <w:r>
        <w:t xml:space="preserve">Stronger locks and/or doors</w:t>
      </w:r>
    </w:p>
    <w:p>
      <w:pPr>
        <w:pStyle w:val="Compact"/>
        <w:numPr>
          <w:ilvl w:val="0"/>
          <w:numId w:val="1007"/>
        </w:numPr>
      </w:pPr>
      <w:r>
        <w:t xml:space="preserve">Security guarding services (e.g. guards during Jumu’ah, Tarawih, Ramadan, Eid)</w:t>
      </w:r>
    </w:p>
    <w:p>
      <w:pPr>
        <w:pStyle w:val="Compact"/>
        <w:numPr>
          <w:ilvl w:val="0"/>
          <w:numId w:val="1008"/>
        </w:numPr>
      </w:pPr>
      <w:r>
        <w:t xml:space="preserve">Other (please describe): _______________</w:t>
      </w:r>
    </w:p>
    <w:bookmarkEnd w:id="22"/>
    <w:bookmarkStart w:id="23" w:name="X9f27b7e624dfc8b83467791d580f53389d6e0ae"/>
    <w:p>
      <w:pPr>
        <w:pStyle w:val="Heading3"/>
      </w:pPr>
      <w:r>
        <w:t xml:space="preserve">1.5 What is the current status of your application?</w:t>
      </w:r>
    </w:p>
    <w:p>
      <w:pPr>
        <w:pStyle w:val="Compact"/>
        <w:numPr>
          <w:ilvl w:val="0"/>
          <w:numId w:val="1009"/>
        </w:numPr>
      </w:pPr>
      <w:r>
        <w:t xml:space="preserve">Approved (in full)</w:t>
      </w:r>
    </w:p>
    <w:p>
      <w:pPr>
        <w:pStyle w:val="Compact"/>
        <w:numPr>
          <w:ilvl w:val="0"/>
          <w:numId w:val="1010"/>
        </w:numPr>
      </w:pPr>
      <w:r>
        <w:t xml:space="preserve">Approved (in part — you received some but not all of what you asked for)</w:t>
      </w:r>
    </w:p>
    <w:p>
      <w:pPr>
        <w:pStyle w:val="Compact"/>
        <w:numPr>
          <w:ilvl w:val="0"/>
          <w:numId w:val="1011"/>
        </w:numPr>
      </w:pPr>
      <w:r>
        <w:t xml:space="preserve">Rejected</w:t>
      </w:r>
    </w:p>
    <w:p>
      <w:pPr>
        <w:pStyle w:val="Compact"/>
        <w:numPr>
          <w:ilvl w:val="0"/>
          <w:numId w:val="1012"/>
        </w:numPr>
      </w:pPr>
      <w:r>
        <w:t xml:space="preserve">Pending (still waiting for a decision)</w:t>
      </w:r>
    </w:p>
    <w:p>
      <w:pPr>
        <w:pStyle w:val="Compact"/>
        <w:numPr>
          <w:ilvl w:val="0"/>
          <w:numId w:val="1013"/>
        </w:numPr>
      </w:pPr>
      <w:r>
        <w:t xml:space="preserve">Unknown (you have not received any update)</w:t>
      </w:r>
    </w:p>
    <w:bookmarkEnd w:id="23"/>
    <w:bookmarkStart w:id="24" w:name="if-your-application-was-approved"/>
    <w:p>
      <w:pPr>
        <w:pStyle w:val="Heading3"/>
      </w:pPr>
      <w:r>
        <w:t xml:space="preserve">1.6 If your application was APPROVED:</w:t>
      </w:r>
    </w:p>
    <w:p>
      <w:pPr>
        <w:pStyle w:val="FirstParagraph"/>
      </w:pPr>
      <w:r>
        <w:t xml:space="preserve">Date of approval: _______________</w:t>
      </w:r>
    </w:p>
    <w:p>
      <w:pPr>
        <w:pStyle w:val="BodyText"/>
      </w:pPr>
      <w:r>
        <w:t xml:space="preserve">What was provided?</w:t>
      </w:r>
    </w:p>
    <w:p>
      <w:r>
        <w:pict>
          <v:rect style="width:0;height:1.5pt" o:hralign="center" o:hrstd="t" o:hr="t"/>
        </w:pict>
      </w:r>
    </w:p>
    <w:p>
      <w:r>
        <w:pict>
          <v:rect style="width:0;height:1.5pt" o:hralign="center" o:hrstd="t" o:hr="t"/>
        </w:pict>
      </w:r>
    </w:p>
    <w:p>
      <w:pPr>
        <w:pStyle w:val="FirstParagraph"/>
      </w:pPr>
      <w:r>
        <w:t xml:space="preserve">Were the measures installed / delivered? (Yes / No / Partly): _______________</w:t>
      </w:r>
    </w:p>
    <w:p>
      <w:pPr>
        <w:pStyle w:val="BodyText"/>
      </w:pPr>
      <w:r>
        <w:t xml:space="preserve">Date of installation / delivery (if applicable): _______________</w:t>
      </w:r>
    </w:p>
    <w:p>
      <w:pPr>
        <w:pStyle w:val="BodyText"/>
      </w:pPr>
      <w:r>
        <w:t xml:space="preserve">Are you satisfied with what was delivered?</w:t>
      </w:r>
    </w:p>
    <w:p>
      <w:pPr>
        <w:pStyle w:val="Compact"/>
        <w:numPr>
          <w:ilvl w:val="0"/>
          <w:numId w:val="1014"/>
        </w:numPr>
      </w:pPr>
      <w:r>
        <w:t xml:space="preserve">Yes</w:t>
      </w:r>
    </w:p>
    <w:p>
      <w:pPr>
        <w:pStyle w:val="Compact"/>
        <w:numPr>
          <w:ilvl w:val="0"/>
          <w:numId w:val="1015"/>
        </w:numPr>
      </w:pPr>
      <w:r>
        <w:t xml:space="preserve">No</w:t>
      </w:r>
    </w:p>
    <w:p>
      <w:pPr>
        <w:pStyle w:val="Compact"/>
        <w:numPr>
          <w:ilvl w:val="0"/>
          <w:numId w:val="1016"/>
        </w:numPr>
      </w:pPr>
      <w:r>
        <w:t xml:space="preserve">Partly</w:t>
      </w:r>
    </w:p>
    <w:p>
      <w:pPr>
        <w:pStyle w:val="FirstParagraph"/>
      </w:pPr>
      <w:r>
        <w:t xml:space="preserve">Comments (e.g. quality of equipment, whether it met your needs, any problems with the installation):</w:t>
      </w:r>
    </w:p>
    <w:p>
      <w:r>
        <w:pict>
          <v:rect style="width:0;height:1.5pt" o:hralign="center" o:hrstd="t" o:hr="t"/>
        </w:pict>
      </w:r>
    </w:p>
    <w:p>
      <w:r>
        <w:pict>
          <v:rect style="width:0;height:1.5pt" o:hralign="center" o:hrstd="t" o:hr="t"/>
        </w:pict>
      </w:r>
    </w:p>
    <w:p>
      <w:r>
        <w:pict>
          <v:rect style="width:0;height:1.5pt" o:hralign="center" o:hrstd="t" o:hr="t"/>
        </w:pict>
      </w:r>
    </w:p>
    <w:bookmarkEnd w:id="24"/>
    <w:bookmarkStart w:id="25" w:name="if-your-application-was-rejected"/>
    <w:p>
      <w:pPr>
        <w:pStyle w:val="Heading3"/>
      </w:pPr>
      <w:r>
        <w:t xml:space="preserve">1.7 If your application was REJECTED:</w:t>
      </w:r>
    </w:p>
    <w:p>
      <w:pPr>
        <w:pStyle w:val="FirstParagraph"/>
      </w:pPr>
      <w:r>
        <w:t xml:space="preserve">What reason were you given (if any)?</w:t>
      </w:r>
    </w:p>
    <w:p>
      <w:r>
        <w:pict>
          <v:rect style="width:0;height:1.5pt" o:hralign="center" o:hrstd="t" o:hr="t"/>
        </w:pict>
      </w:r>
    </w:p>
    <w:p>
      <w:r>
        <w:pict>
          <v:rect style="width:0;height:1.5pt" o:hralign="center" o:hrstd="t" o:hr="t"/>
        </w:pict>
      </w:r>
    </w:p>
    <w:p>
      <w:pPr>
        <w:pStyle w:val="FirstParagraph"/>
      </w:pPr>
      <w:r>
        <w:t xml:space="preserve">Did you appeal or reapply?</w:t>
      </w:r>
    </w:p>
    <w:p>
      <w:pPr>
        <w:pStyle w:val="Compact"/>
        <w:numPr>
          <w:ilvl w:val="0"/>
          <w:numId w:val="1017"/>
        </w:numPr>
      </w:pPr>
      <w:r>
        <w:t xml:space="preserve">Yes — please describe the outcome: _______________</w:t>
      </w:r>
    </w:p>
    <w:p>
      <w:pPr>
        <w:pStyle w:val="Compact"/>
        <w:numPr>
          <w:ilvl w:val="0"/>
          <w:numId w:val="1018"/>
        </w:numPr>
      </w:pPr>
      <w:r>
        <w:t xml:space="preserve">No</w:t>
      </w:r>
    </w:p>
    <w:bookmarkEnd w:id="25"/>
    <w:bookmarkStart w:id="26" w:name="Xc373970f0972bf280d1fa3dc3431510acf242b3"/>
    <w:p>
      <w:pPr>
        <w:pStyle w:val="Heading3"/>
      </w:pPr>
      <w:r>
        <w:t xml:space="preserve">1.8 If you have NOT applied, why not? (tick all that apply)</w:t>
      </w:r>
    </w:p>
    <w:p>
      <w:pPr>
        <w:pStyle w:val="Compact"/>
        <w:numPr>
          <w:ilvl w:val="0"/>
          <w:numId w:val="1019"/>
        </w:numPr>
      </w:pPr>
      <w:r>
        <w:t xml:space="preserve">Did not know the scheme existed</w:t>
      </w:r>
    </w:p>
    <w:p>
      <w:pPr>
        <w:pStyle w:val="Compact"/>
        <w:numPr>
          <w:ilvl w:val="0"/>
          <w:numId w:val="1020"/>
        </w:numPr>
      </w:pPr>
      <w:r>
        <w:t xml:space="preserve">Did not think we were eligible</w:t>
      </w:r>
    </w:p>
    <w:p>
      <w:pPr>
        <w:pStyle w:val="Compact"/>
        <w:numPr>
          <w:ilvl w:val="0"/>
          <w:numId w:val="1021"/>
        </w:numPr>
      </w:pPr>
      <w:r>
        <w:t xml:space="preserve">Application process seemed too difficult</w:t>
      </w:r>
    </w:p>
    <w:p>
      <w:pPr>
        <w:pStyle w:val="Compact"/>
        <w:numPr>
          <w:ilvl w:val="0"/>
          <w:numId w:val="1022"/>
        </w:numPr>
      </w:pPr>
      <w:r>
        <w:t xml:space="preserve">Concerns about conditions attached to funding (e.g. links to Prevent or counter-terrorism programmes)</w:t>
      </w:r>
    </w:p>
    <w:p>
      <w:pPr>
        <w:pStyle w:val="Compact"/>
        <w:numPr>
          <w:ilvl w:val="0"/>
          <w:numId w:val="1023"/>
        </w:numPr>
      </w:pPr>
      <w:r>
        <w:t xml:space="preserve">Applied previously and had a bad experience</w:t>
      </w:r>
    </w:p>
    <w:p>
      <w:pPr>
        <w:pStyle w:val="Compact"/>
        <w:numPr>
          <w:ilvl w:val="0"/>
          <w:numId w:val="1024"/>
        </w:numPr>
      </w:pPr>
      <w:r>
        <w:t xml:space="preserve">Did not think it was worth the effort given reported delays</w:t>
      </w:r>
    </w:p>
    <w:p>
      <w:pPr>
        <w:pStyle w:val="Compact"/>
        <w:numPr>
          <w:ilvl w:val="0"/>
          <w:numId w:val="1025"/>
        </w:numPr>
      </w:pPr>
      <w:r>
        <w:t xml:space="preserve">Other (please describe): _______________</w:t>
      </w:r>
    </w:p>
    <w:bookmarkEnd w:id="26"/>
    <w:bookmarkStart w:id="27" w:name="if-your-application-is-still-pending"/>
    <w:p>
      <w:pPr>
        <w:pStyle w:val="Heading3"/>
      </w:pPr>
      <w:r>
        <w:t xml:space="preserve">1.9 If your application is still PENDING:</w:t>
      </w:r>
    </w:p>
    <w:p>
      <w:pPr>
        <w:pStyle w:val="FirstParagraph"/>
      </w:pPr>
      <w:r>
        <w:t xml:space="preserve">How many months have you been waiting for a decision? _____ months</w:t>
      </w:r>
    </w:p>
    <w:p>
      <w:pPr>
        <w:pStyle w:val="BodyText"/>
      </w:pPr>
      <w:r>
        <w:t xml:space="preserve">Have you received any communication from the Home Office during this time?</w:t>
      </w:r>
    </w:p>
    <w:p>
      <w:pPr>
        <w:pStyle w:val="Compact"/>
        <w:numPr>
          <w:ilvl w:val="0"/>
          <w:numId w:val="1026"/>
        </w:numPr>
      </w:pPr>
      <w:r>
        <w:t xml:space="preserve">Yes — please describe: _______________</w:t>
      </w:r>
    </w:p>
    <w:p>
      <w:pPr>
        <w:pStyle w:val="Compact"/>
        <w:numPr>
          <w:ilvl w:val="0"/>
          <w:numId w:val="1027"/>
        </w:numPr>
      </w:pPr>
      <w:r>
        <w:t xml:space="preserve">No</w:t>
      </w:r>
    </w:p>
    <w:p>
      <w:r>
        <w:pict>
          <v:rect style="width:0;height:1.5pt" o:hralign="center" o:hrstd="t" o:hr="t"/>
        </w:pict>
      </w:r>
    </w:p>
    <w:bookmarkEnd w:id="27"/>
    <w:bookmarkEnd w:id="28"/>
    <w:bookmarkStart w:id="38" w:name="section-2-barriers-experienced"/>
    <w:p>
      <w:pPr>
        <w:pStyle w:val="Heading2"/>
      </w:pPr>
      <w:r>
        <w:t xml:space="preserve">Section 2: Barriers Experienced</w:t>
      </w:r>
    </w:p>
    <w:p>
      <w:pPr>
        <w:pStyle w:val="FirstParagraph"/>
      </w:pPr>
      <w:r>
        <w:t xml:space="preserve">Please tick any barriers you have experienced and provide details where you can. The more specific you are, the stronger the evidence base for reform.</w:t>
      </w:r>
    </w:p>
    <w:bookmarkStart w:id="29" w:name="X36a017d5147c8d429c5ae7d9ff28a77d1aabb50"/>
    <w:p>
      <w:pPr>
        <w:pStyle w:val="Heading3"/>
      </w:pPr>
      <w:r>
        <w:t xml:space="preserve">2.1 Application process too complex or unclear</w:t>
      </w:r>
    </w:p>
    <w:p>
      <w:pPr>
        <w:pStyle w:val="Compact"/>
        <w:numPr>
          <w:ilvl w:val="0"/>
          <w:numId w:val="1028"/>
        </w:numPr>
      </w:pPr>
      <w:r>
        <w:t xml:space="preserve">Yes</w:t>
      </w:r>
    </w:p>
    <w:p>
      <w:pPr>
        <w:pStyle w:val="FirstParagraph"/>
      </w:pPr>
      <w:r>
        <w:t xml:space="preserve">Details (e.g. what was confusing, where you got stuck):</w:t>
      </w:r>
    </w:p>
    <w:p>
      <w:r>
        <w:pict>
          <v:rect style="width:0;height:1.5pt" o:hralign="center" o:hrstd="t" o:hr="t"/>
        </w:pict>
      </w:r>
    </w:p>
    <w:p>
      <w:r>
        <w:pict>
          <v:rect style="width:0;height:1.5pt" o:hralign="center" o:hrstd="t" o:hr="t"/>
        </w:pict>
      </w:r>
    </w:p>
    <w:bookmarkEnd w:id="29"/>
    <w:bookmarkStart w:id="30" w:name="did-not-know-about-the-scheme"/>
    <w:p>
      <w:pPr>
        <w:pStyle w:val="Heading3"/>
      </w:pPr>
      <w:r>
        <w:t xml:space="preserve">2.2 Did not know about the scheme</w:t>
      </w:r>
    </w:p>
    <w:p>
      <w:pPr>
        <w:pStyle w:val="Compact"/>
        <w:numPr>
          <w:ilvl w:val="0"/>
          <w:numId w:val="1029"/>
        </w:numPr>
      </w:pPr>
      <w:r>
        <w:t xml:space="preserve">Yes</w:t>
      </w:r>
    </w:p>
    <w:p>
      <w:pPr>
        <w:pStyle w:val="FirstParagraph"/>
      </w:pPr>
      <w:r>
        <w:t xml:space="preserve">How did you eventually hear about it (if you did)?</w:t>
      </w:r>
    </w:p>
    <w:p>
      <w:r>
        <w:pict>
          <v:rect style="width:0;height:1.5pt" o:hralign="center" o:hrstd="t" o:hr="t"/>
        </w:pict>
      </w:r>
    </w:p>
    <w:bookmarkEnd w:id="30"/>
    <w:bookmarkStart w:id="31" w:name="language-barriers"/>
    <w:p>
      <w:pPr>
        <w:pStyle w:val="Heading3"/>
      </w:pPr>
      <w:r>
        <w:t xml:space="preserve">2.3 Language barriers</w:t>
      </w:r>
    </w:p>
    <w:p>
      <w:pPr>
        <w:pStyle w:val="Compact"/>
        <w:numPr>
          <w:ilvl w:val="0"/>
          <w:numId w:val="1030"/>
        </w:numPr>
      </w:pPr>
      <w:r>
        <w:t xml:space="preserve">Yes</w:t>
      </w:r>
    </w:p>
    <w:p>
      <w:pPr>
        <w:pStyle w:val="FirstParagraph"/>
      </w:pPr>
      <w:r>
        <w:t xml:space="preserve">Details (e.g. forms or guidance only available in English, difficulty understanding technical language, need for translation):</w:t>
      </w:r>
    </w:p>
    <w:p>
      <w:r>
        <w:pict>
          <v:rect style="width:0;height:1.5pt" o:hralign="center" o:hrstd="t" o:hr="t"/>
        </w:pict>
      </w:r>
    </w:p>
    <w:p>
      <w:r>
        <w:pict>
          <v:rect style="width:0;height:1.5pt" o:hralign="center" o:hrstd="t" o:hr="t"/>
        </w:pict>
      </w:r>
    </w:p>
    <w:bookmarkEnd w:id="31"/>
    <w:bookmarkStart w:id="32" w:name="X03e932c78da9acfe2e9e3a849a40c94186764b8"/>
    <w:p>
      <w:pPr>
        <w:pStyle w:val="Heading3"/>
      </w:pPr>
      <w:r>
        <w:t xml:space="preserve">2.4 Difficulty providing the required evidence</w:t>
      </w:r>
    </w:p>
    <w:p>
      <w:pPr>
        <w:pStyle w:val="Compact"/>
        <w:numPr>
          <w:ilvl w:val="0"/>
          <w:numId w:val="1031"/>
        </w:numPr>
      </w:pPr>
      <w:r>
        <w:t xml:space="preserve">Yes</w:t>
      </w:r>
    </w:p>
    <w:p>
      <w:pPr>
        <w:pStyle w:val="FirstParagraph"/>
      </w:pPr>
      <w:r>
        <w:t xml:space="preserve">Details (e.g. what evidence was requested, why it was hard to provide):</w:t>
      </w:r>
    </w:p>
    <w:p>
      <w:r>
        <w:pict>
          <v:rect style="width:0;height:1.5pt" o:hralign="center" o:hrstd="t" o:hr="t"/>
        </w:pict>
      </w:r>
    </w:p>
    <w:p>
      <w:r>
        <w:pict>
          <v:rect style="width:0;height:1.5pt" o:hralign="center" o:hrstd="t" o:hr="t"/>
        </w:pict>
      </w:r>
    </w:p>
    <w:bookmarkEnd w:id="32"/>
    <w:bookmarkStart w:id="33" w:name="X730f55102919ad30fc2f304651f1c6e2e364a47"/>
    <w:p>
      <w:pPr>
        <w:pStyle w:val="Heading3"/>
      </w:pPr>
      <w:r>
        <w:t xml:space="preserve">2.5 Unclear eligibility criteria (the rules about who can apply)</w:t>
      </w:r>
    </w:p>
    <w:p>
      <w:pPr>
        <w:pStyle w:val="Compact"/>
        <w:numPr>
          <w:ilvl w:val="0"/>
          <w:numId w:val="1032"/>
        </w:numPr>
      </w:pPr>
      <w:r>
        <w:t xml:space="preserve">Yes</w:t>
      </w:r>
    </w:p>
    <w:p>
      <w:pPr>
        <w:pStyle w:val="FirstParagraph"/>
      </w:pPr>
      <w:r>
        <w:t xml:space="preserve">Details (e.g. what was unclear, whether you were told why you did or did not qualify):</w:t>
      </w:r>
    </w:p>
    <w:p>
      <w:r>
        <w:pict>
          <v:rect style="width:0;height:1.5pt" o:hralign="center" o:hrstd="t" o:hr="t"/>
        </w:pict>
      </w:r>
    </w:p>
    <w:p>
      <w:r>
        <w:pict>
          <v:rect style="width:0;height:1.5pt" o:hralign="center" o:hrstd="t" o:hr="t"/>
        </w:pict>
      </w:r>
    </w:p>
    <w:bookmarkEnd w:id="33"/>
    <w:bookmarkStart w:id="34" w:name="Xf853a39227d7dc0da5a993cba48505d281adc33"/>
    <w:p>
      <w:pPr>
        <w:pStyle w:val="Heading3"/>
      </w:pPr>
      <w:r>
        <w:t xml:space="preserve">2.6 Confusion between PSMS and Prevent / counter-terrorism programmes</w:t>
      </w:r>
    </w:p>
    <w:p>
      <w:pPr>
        <w:pStyle w:val="Compact"/>
        <w:numPr>
          <w:ilvl w:val="0"/>
          <w:numId w:val="1033"/>
        </w:numPr>
      </w:pPr>
      <w:r>
        <w:t xml:space="preserve">Yes</w:t>
      </w:r>
    </w:p>
    <w:p>
      <w:pPr>
        <w:pStyle w:val="FirstParagraph"/>
      </w:pPr>
      <w:r>
        <w:t xml:space="preserve">Details (e.g. were you asked about Prevent as part of the application, did you feel the scheme was linked to counter-extremism rather than security):</w:t>
      </w:r>
    </w:p>
    <w:p>
      <w:r>
        <w:pict>
          <v:rect style="width:0;height:1.5pt" o:hralign="center" o:hrstd="t" o:hr="t"/>
        </w:pict>
      </w:r>
    </w:p>
    <w:p>
      <w:r>
        <w:pict>
          <v:rect style="width:0;height:1.5pt" o:hralign="center" o:hrstd="t" o:hr="t"/>
        </w:pict>
      </w:r>
    </w:p>
    <w:bookmarkEnd w:id="34"/>
    <w:bookmarkStart w:id="35" w:name="conditions-attached-to-funding"/>
    <w:p>
      <w:pPr>
        <w:pStyle w:val="Heading3"/>
      </w:pPr>
      <w:r>
        <w:t xml:space="preserve">2.7 Conditions attached to funding</w:t>
      </w:r>
    </w:p>
    <w:p>
      <w:pPr>
        <w:pStyle w:val="Compact"/>
        <w:numPr>
          <w:ilvl w:val="0"/>
          <w:numId w:val="1034"/>
        </w:numPr>
      </w:pPr>
      <w:r>
        <w:t xml:space="preserve">Yes</w:t>
      </w:r>
    </w:p>
    <w:p>
      <w:pPr>
        <w:pStyle w:val="FirstParagraph"/>
      </w:pPr>
      <w:r>
        <w:t xml:space="preserve">What conditions were attached (e.g. participation in Prevent, engagement with specific programmes, restrictions on how equipment could be used)?</w:t>
      </w:r>
    </w:p>
    <w:p>
      <w:r>
        <w:pict>
          <v:rect style="width:0;height:1.5pt" o:hralign="center" o:hrstd="t" o:hr="t"/>
        </w:pict>
      </w:r>
    </w:p>
    <w:p>
      <w:r>
        <w:pict>
          <v:rect style="width:0;height:1.5pt" o:hralign="center" o:hrstd="t" o:hr="t"/>
        </w:pict>
      </w:r>
    </w:p>
    <w:p>
      <w:pPr>
        <w:pStyle w:val="FirstParagraph"/>
      </w:pPr>
      <w:r>
        <w:t xml:space="preserve">Did these conditions discourage you from applying or accepting funding?</w:t>
      </w:r>
    </w:p>
    <w:p>
      <w:pPr>
        <w:pStyle w:val="Compact"/>
        <w:numPr>
          <w:ilvl w:val="0"/>
          <w:numId w:val="1035"/>
        </w:numPr>
      </w:pPr>
      <w:r>
        <w:t xml:space="preserve">Yes</w:t>
      </w:r>
    </w:p>
    <w:p>
      <w:pPr>
        <w:pStyle w:val="Compact"/>
        <w:numPr>
          <w:ilvl w:val="0"/>
          <w:numId w:val="1036"/>
        </w:numPr>
      </w:pPr>
      <w:r>
        <w:t xml:space="preserve">No</w:t>
      </w:r>
    </w:p>
    <w:bookmarkEnd w:id="35"/>
    <w:bookmarkStart w:id="36" w:name="X30a634427fcbc27b4e818e074530a4cad0ca8fa"/>
    <w:p>
      <w:pPr>
        <w:pStyle w:val="Heading3"/>
      </w:pPr>
      <w:r>
        <w:t xml:space="preserve">2.8 Lack of support completing the application</w:t>
      </w:r>
    </w:p>
    <w:p>
      <w:pPr>
        <w:pStyle w:val="Compact"/>
        <w:numPr>
          <w:ilvl w:val="0"/>
          <w:numId w:val="1037"/>
        </w:numPr>
      </w:pPr>
      <w:r>
        <w:t xml:space="preserve">Yes</w:t>
      </w:r>
    </w:p>
    <w:p>
      <w:pPr>
        <w:pStyle w:val="FirstParagraph"/>
      </w:pPr>
      <w:r>
        <w:t xml:space="preserve">Details (e.g. no helpline, no guidance in community languages, no support from local police or Home Office):</w:t>
      </w:r>
    </w:p>
    <w:p>
      <w:r>
        <w:pict>
          <v:rect style="width:0;height:1.5pt" o:hralign="center" o:hrstd="t" o:hr="t"/>
        </w:pict>
      </w:r>
    </w:p>
    <w:p>
      <w:r>
        <w:pict>
          <v:rect style="width:0;height:1.5pt" o:hralign="center" o:hrstd="t" o:hr="t"/>
        </w:pict>
      </w:r>
    </w:p>
    <w:bookmarkEnd w:id="36"/>
    <w:bookmarkStart w:id="37" w:name="other-barriers-not-listed-above"/>
    <w:p>
      <w:pPr>
        <w:pStyle w:val="Heading3"/>
      </w:pPr>
      <w:r>
        <w:t xml:space="preserve">2.9 Other barriers not listed above</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37"/>
    <w:bookmarkEnd w:id="38"/>
    <w:bookmarkStart w:id="45" w:name="section-3-delays"/>
    <w:p>
      <w:pPr>
        <w:pStyle w:val="Heading2"/>
      </w:pPr>
      <w:r>
        <w:t xml:space="preserve">Section 3: Delays</w:t>
      </w:r>
    </w:p>
    <w:bookmarkStart w:id="39" w:name="X24af02296c71ec8c3976f0390664504dcb6186f"/>
    <w:p>
      <w:pPr>
        <w:pStyle w:val="Heading3"/>
      </w:pPr>
      <w:r>
        <w:t xml:space="preserve">3.1 Time between your application and the first response from the Home Office:</w:t>
      </w:r>
    </w:p>
    <w:p>
      <w:pPr>
        <w:pStyle w:val="FirstParagraph"/>
      </w:pPr>
      <w:r>
        <w:t xml:space="preserve">_____ months (write</w:t>
      </w:r>
      <w:r>
        <w:t xml:space="preserve"> </w:t>
      </w:r>
      <w:r>
        <w:t xml:space="preserve">“No response received”</w:t>
      </w:r>
      <w:r>
        <w:t xml:space="preserve"> </w:t>
      </w:r>
      <w:r>
        <w:t xml:space="preserve">if applicable)</w:t>
      </w:r>
    </w:p>
    <w:bookmarkEnd w:id="39"/>
    <w:bookmarkStart w:id="40" w:name="X47f6bcc91d8b601cf11d5fdeb226d9ac05470bd"/>
    <w:p>
      <w:pPr>
        <w:pStyle w:val="Heading3"/>
      </w:pPr>
      <w:r>
        <w:t xml:space="preserve">3.2 Time between your application and the installation or delivery of security measures:</w:t>
      </w:r>
    </w:p>
    <w:p>
      <w:pPr>
        <w:pStyle w:val="FirstParagraph"/>
      </w:pPr>
      <w:r>
        <w:t xml:space="preserve">_____ months (write</w:t>
      </w:r>
      <w:r>
        <w:t xml:space="preserve"> </w:t>
      </w:r>
      <w:r>
        <w:t xml:space="preserve">“Not yet delivered”</w:t>
      </w:r>
      <w:r>
        <w:t xml:space="preserve"> </w:t>
      </w:r>
      <w:r>
        <w:t xml:space="preserve">if applicable)</w:t>
      </w:r>
    </w:p>
    <w:bookmarkEnd w:id="40"/>
    <w:bookmarkStart w:id="41" w:name="X887d8e9204b4936176c1ffa2e118d8ced9dc39a"/>
    <w:p>
      <w:pPr>
        <w:pStyle w:val="Heading3"/>
      </w:pPr>
      <w:r>
        <w:t xml:space="preserve">3.3 Were you given a timeline (an estimate of how long the process would take)?</w:t>
      </w:r>
    </w:p>
    <w:p>
      <w:pPr>
        <w:pStyle w:val="Compact"/>
        <w:numPr>
          <w:ilvl w:val="0"/>
          <w:numId w:val="1038"/>
        </w:numPr>
      </w:pPr>
      <w:r>
        <w:t xml:space="preserve">Yes — what were you told? _______________</w:t>
      </w:r>
    </w:p>
    <w:p>
      <w:pPr>
        <w:pStyle w:val="Compact"/>
        <w:numPr>
          <w:ilvl w:val="0"/>
          <w:numId w:val="1039"/>
        </w:numPr>
      </w:pPr>
      <w:r>
        <w:t xml:space="preserve">No</w:t>
      </w:r>
    </w:p>
    <w:bookmarkEnd w:id="41"/>
    <w:bookmarkStart w:id="42" w:name="if-you-were-given-a-timeline-was-it-met"/>
    <w:p>
      <w:pPr>
        <w:pStyle w:val="Heading3"/>
      </w:pPr>
      <w:r>
        <w:t xml:space="preserve">3.4 If you were given a timeline, was it met?</w:t>
      </w:r>
    </w:p>
    <w:p>
      <w:pPr>
        <w:pStyle w:val="Compact"/>
        <w:numPr>
          <w:ilvl w:val="0"/>
          <w:numId w:val="1040"/>
        </w:numPr>
      </w:pPr>
      <w:r>
        <w:t xml:space="preserve">Yes</w:t>
      </w:r>
    </w:p>
    <w:p>
      <w:pPr>
        <w:pStyle w:val="Compact"/>
        <w:numPr>
          <w:ilvl w:val="0"/>
          <w:numId w:val="1041"/>
        </w:numPr>
      </w:pPr>
      <w:r>
        <w:t xml:space="preserve">No — how long was the actual delay beyond what you were told? _______________</w:t>
      </w:r>
    </w:p>
    <w:bookmarkEnd w:id="42"/>
    <w:bookmarkStart w:id="43" w:name="X4b35139b29d4ad38aed1403c8080bfa85a014d8"/>
    <w:p>
      <w:pPr>
        <w:pStyle w:val="Heading3"/>
      </w:pPr>
      <w:r>
        <w:t xml:space="preserve">3.5 Did you chase your application? (contact the Home Office or scheme administrators to ask for an update)</w:t>
      </w:r>
    </w:p>
    <w:p>
      <w:pPr>
        <w:pStyle w:val="Compact"/>
        <w:numPr>
          <w:ilvl w:val="0"/>
          <w:numId w:val="1042"/>
        </w:numPr>
      </w:pPr>
      <w:r>
        <w:t xml:space="preserve">Yes</w:t>
      </w:r>
    </w:p>
    <w:p>
      <w:pPr>
        <w:pStyle w:val="Compact"/>
        <w:numPr>
          <w:ilvl w:val="0"/>
          <w:numId w:val="1043"/>
        </w:numPr>
      </w:pPr>
      <w:r>
        <w:t xml:space="preserve">No</w:t>
      </w:r>
    </w:p>
    <w:p>
      <w:pPr>
        <w:pStyle w:val="FirstParagraph"/>
      </w:pPr>
      <w:r>
        <w:t xml:space="preserve">If yes, approximately how many times did you chase? _____</w:t>
      </w:r>
    </w:p>
    <w:p>
      <w:pPr>
        <w:pStyle w:val="BodyText"/>
      </w:pPr>
      <w:r>
        <w:t xml:space="preserve">What response did you receive?</w:t>
      </w:r>
    </w:p>
    <w:p>
      <w:r>
        <w:pict>
          <v:rect style="width:0;height:1.5pt" o:hralign="center" o:hrstd="t" o:hr="t"/>
        </w:pict>
      </w:r>
    </w:p>
    <w:p>
      <w:r>
        <w:pict>
          <v:rect style="width:0;height:1.5pt" o:hralign="center" o:hrstd="t" o:hr="t"/>
        </w:pict>
      </w:r>
    </w:p>
    <w:bookmarkEnd w:id="43"/>
    <w:bookmarkStart w:id="44" w:name="impact-of-delays-on-your-mosque"/>
    <w:p>
      <w:pPr>
        <w:pStyle w:val="Heading3"/>
      </w:pPr>
      <w:r>
        <w:t xml:space="preserve">3.6 Impact of delays on your mosque</w:t>
      </w:r>
    </w:p>
    <w:p>
      <w:pPr>
        <w:pStyle w:val="FirstParagraph"/>
      </w:pPr>
      <w:r>
        <w:t xml:space="preserve">Please describe any consequences of the delay. Examples might include: security incidents that occurred while you were waiting, increased anxiety among the congregation, insurance difficulties, costs you had to pay yourselves for temporary measures, or events (such as Ramadan) that passed without the security measures being in place.</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44"/>
    <w:bookmarkEnd w:id="45"/>
    <w:bookmarkStart w:id="50" w:name="section-4-unmet-needs"/>
    <w:p>
      <w:pPr>
        <w:pStyle w:val="Heading2"/>
      </w:pPr>
      <w:r>
        <w:t xml:space="preserve">Section 4: Unmet Needs</w:t>
      </w:r>
    </w:p>
    <w:bookmarkStart w:id="46" w:name="Xa31a60ec128c8379d1215af72749211291f4387"/>
    <w:p>
      <w:pPr>
        <w:pStyle w:val="Heading3"/>
      </w:pPr>
      <w:r>
        <w:t xml:space="preserve">4.1 What security measures does your mosque need that PSMS does not currently fund?</w:t>
      </w:r>
    </w:p>
    <w:p>
      <w:r>
        <w:pict>
          <v:rect style="width:0;height:1.5pt" o:hralign="center" o:hrstd="t" o:hr="t"/>
        </w:pict>
      </w:r>
    </w:p>
    <w:p>
      <w:r>
        <w:pict>
          <v:rect style="width:0;height:1.5pt" o:hralign="center" o:hrstd="t" o:hr="t"/>
        </w:pict>
      </w:r>
    </w:p>
    <w:p>
      <w:r>
        <w:pict>
          <v:rect style="width:0;height:1.5pt" o:hralign="center" o:hrstd="t" o:hr="t"/>
        </w:pict>
      </w:r>
    </w:p>
    <w:bookmarkEnd w:id="46"/>
    <w:bookmarkStart w:id="47" w:name="X70cb8a820151d1523e22309173c454a097a855e"/>
    <w:p>
      <w:pPr>
        <w:pStyle w:val="Heading3"/>
      </w:pPr>
      <w:r>
        <w:t xml:space="preserve">4.2 Have you experienced hate crime or security incidents that the scheme has not addressed?</w:t>
      </w:r>
    </w:p>
    <w:p>
      <w:pPr>
        <w:pStyle w:val="Compact"/>
        <w:numPr>
          <w:ilvl w:val="0"/>
          <w:numId w:val="1044"/>
        </w:numPr>
      </w:pPr>
      <w:r>
        <w:t xml:space="preserve">Yes</w:t>
      </w:r>
    </w:p>
    <w:p>
      <w:pPr>
        <w:pStyle w:val="Compact"/>
        <w:numPr>
          <w:ilvl w:val="0"/>
          <w:numId w:val="1045"/>
        </w:numPr>
      </w:pPr>
      <w:r>
        <w:t xml:space="preserve">No</w:t>
      </w:r>
    </w:p>
    <w:p>
      <w:pPr>
        <w:pStyle w:val="FirstParagraph"/>
      </w:pPr>
      <w:r>
        <w:t xml:space="preserve">If yes, please describe (include dates and police crime reference numbers if available):</w:t>
      </w:r>
    </w:p>
    <w:p>
      <w:r>
        <w:pict>
          <v:rect style="width:0;height:1.5pt" o:hralign="center" o:hrstd="t" o:hr="t"/>
        </w:pict>
      </w:r>
    </w:p>
    <w:p>
      <w:r>
        <w:pict>
          <v:rect style="width:0;height:1.5pt" o:hralign="center" o:hrstd="t" o:hr="t"/>
        </w:pict>
      </w:r>
    </w:p>
    <w:p>
      <w:r>
        <w:pict>
          <v:rect style="width:0;height:1.5pt" o:hralign="center" o:hrstd="t" o:hr="t"/>
        </w:pict>
      </w:r>
    </w:p>
    <w:bookmarkEnd w:id="47"/>
    <w:bookmarkStart w:id="48" w:name="X020bfdca29a99e58767f9e91b29c02bfbef5f94"/>
    <w:p>
      <w:pPr>
        <w:pStyle w:val="Heading3"/>
      </w:pPr>
      <w:r>
        <w:t xml:space="preserve">4.3 Do you feel the measures provided (or offered) by PSMS were proportionate to the threat your mosque faces?</w:t>
      </w:r>
    </w:p>
    <w:p>
      <w:pPr>
        <w:pStyle w:val="Compact"/>
        <w:numPr>
          <w:ilvl w:val="0"/>
          <w:numId w:val="1046"/>
        </w:numPr>
      </w:pPr>
      <w:r>
        <w:t xml:space="preserve">Yes — the measures matched our needs</w:t>
      </w:r>
    </w:p>
    <w:p>
      <w:pPr>
        <w:pStyle w:val="Compact"/>
        <w:numPr>
          <w:ilvl w:val="0"/>
          <w:numId w:val="1047"/>
        </w:numPr>
      </w:pPr>
      <w:r>
        <w:t xml:space="preserve">No — the measures were insufficient</w:t>
      </w:r>
    </w:p>
    <w:p>
      <w:pPr>
        <w:pStyle w:val="Compact"/>
        <w:numPr>
          <w:ilvl w:val="0"/>
          <w:numId w:val="1048"/>
        </w:numPr>
      </w:pPr>
      <w:r>
        <w:t xml:space="preserve">Partly — some needs were met but not all</w:t>
      </w:r>
    </w:p>
    <w:p>
      <w:pPr>
        <w:pStyle w:val="Compact"/>
        <w:numPr>
          <w:ilvl w:val="0"/>
          <w:numId w:val="1049"/>
        </w:numPr>
      </w:pPr>
      <w:r>
        <w:t xml:space="preserve">Not applicable (we have not received any measures)</w:t>
      </w:r>
    </w:p>
    <w:p>
      <w:pPr>
        <w:pStyle w:val="FirstParagraph"/>
      </w:pPr>
      <w:r>
        <w:t xml:space="preserve">Comments:</w:t>
      </w:r>
    </w:p>
    <w:p>
      <w:r>
        <w:pict>
          <v:rect style="width:0;height:1.5pt" o:hralign="center" o:hrstd="t" o:hr="t"/>
        </w:pict>
      </w:r>
    </w:p>
    <w:p>
      <w:r>
        <w:pict>
          <v:rect style="width:0;height:1.5pt" o:hralign="center" o:hrstd="t" o:hr="t"/>
        </w:pict>
      </w:r>
    </w:p>
    <w:bookmarkEnd w:id="48"/>
    <w:bookmarkStart w:id="49" w:name="X75fb9ec5abbdc3d649c0139d10b9f87dea1167f"/>
    <w:p>
      <w:pPr>
        <w:pStyle w:val="Heading3"/>
      </w:pPr>
      <w:r>
        <w:t xml:space="preserve">4.4 Would your mosque benefit from any of the following? (tick all that apply)</w:t>
      </w:r>
    </w:p>
    <w:p>
      <w:pPr>
        <w:pStyle w:val="Compact"/>
        <w:numPr>
          <w:ilvl w:val="0"/>
          <w:numId w:val="1050"/>
        </w:numPr>
      </w:pPr>
      <w:r>
        <w:t xml:space="preserve">Security awareness training for trustees and volunteers</w:t>
      </w:r>
    </w:p>
    <w:p>
      <w:pPr>
        <w:pStyle w:val="Compact"/>
        <w:numPr>
          <w:ilvl w:val="0"/>
          <w:numId w:val="1051"/>
        </w:numPr>
      </w:pPr>
      <w:r>
        <w:t xml:space="preserve">A professional risk assessment (a structured review of threats and vulnerabilities at your premises)</w:t>
      </w:r>
    </w:p>
    <w:p>
      <w:pPr>
        <w:pStyle w:val="Compact"/>
        <w:numPr>
          <w:ilvl w:val="0"/>
          <w:numId w:val="1052"/>
        </w:numPr>
      </w:pPr>
      <w:r>
        <w:t xml:space="preserve">Emergency planning help (e.g. writing an evacuation plan, lockdown procedure, or bomb threat response)</w:t>
      </w:r>
    </w:p>
    <w:p>
      <w:pPr>
        <w:pStyle w:val="Compact"/>
        <w:numPr>
          <w:ilvl w:val="0"/>
          <w:numId w:val="1053"/>
        </w:numPr>
      </w:pPr>
      <w:r>
        <w:t xml:space="preserve">Ongoing security advice (e.g. a named contact for security questions)</w:t>
      </w:r>
    </w:p>
    <w:p>
      <w:pPr>
        <w:pStyle w:val="Compact"/>
        <w:numPr>
          <w:ilvl w:val="0"/>
          <w:numId w:val="1054"/>
        </w:numPr>
      </w:pPr>
      <w:r>
        <w:t xml:space="preserve">Martyn’s Law compliance support (help preparing for the new legal duty to protect people at public venues, expected to come into force around April 2027)</w:t>
      </w:r>
    </w:p>
    <w:p>
      <w:pPr>
        <w:pStyle w:val="Compact"/>
        <w:numPr>
          <w:ilvl w:val="0"/>
          <w:numId w:val="1055"/>
        </w:numPr>
      </w:pPr>
      <w:r>
        <w:t xml:space="preserve">Cyber security guidance (protecting your IT systems, CCTV, and online accounts)</w:t>
      </w:r>
    </w:p>
    <w:p>
      <w:pPr>
        <w:pStyle w:val="Compact"/>
        <w:numPr>
          <w:ilvl w:val="0"/>
          <w:numId w:val="1056"/>
        </w:numPr>
      </w:pPr>
      <w:r>
        <w:t xml:space="preserve">Safeguarding training (protecting children and vulnerable adults)</w:t>
      </w:r>
    </w:p>
    <w:p>
      <w:pPr>
        <w:pStyle w:val="Compact"/>
        <w:numPr>
          <w:ilvl w:val="0"/>
          <w:numId w:val="1057"/>
        </w:numPr>
      </w:pPr>
      <w:r>
        <w:t xml:space="preserve">Help reporting hate crime and Islamophobic incidents</w:t>
      </w:r>
    </w:p>
    <w:p>
      <w:pPr>
        <w:pStyle w:val="Compact"/>
        <w:numPr>
          <w:ilvl w:val="0"/>
          <w:numId w:val="1058"/>
        </w:numPr>
      </w:pPr>
      <w:r>
        <w:t xml:space="preserve">Other (please describe): _______________</w:t>
      </w:r>
    </w:p>
    <w:p>
      <w:r>
        <w:pict>
          <v:rect style="width:0;height:1.5pt" o:hralign="center" o:hrstd="t" o:hr="t"/>
        </w:pict>
      </w:r>
    </w:p>
    <w:bookmarkEnd w:id="49"/>
    <w:bookmarkEnd w:id="50"/>
    <w:bookmarkStart w:id="54" w:name="section-5-recommendations"/>
    <w:p>
      <w:pPr>
        <w:pStyle w:val="Heading2"/>
      </w:pPr>
      <w:r>
        <w:t xml:space="preserve">Section 5: Recommendations</w:t>
      </w:r>
    </w:p>
    <w:bookmarkStart w:id="51" w:name="X3871ab2f2b1b5257aec40117a044468991d31c7"/>
    <w:p>
      <w:pPr>
        <w:pStyle w:val="Heading3"/>
      </w:pPr>
      <w:r>
        <w:t xml:space="preserve">5.1 What ONE change would most improve the Protective Security for Mosques Scheme for your mosque?</w:t>
      </w:r>
    </w:p>
    <w:p>
      <w:r>
        <w:pict>
          <v:rect style="width:0;height:1.5pt" o:hralign="center" o:hrstd="t" o:hr="t"/>
        </w:pict>
      </w:r>
    </w:p>
    <w:p>
      <w:r>
        <w:pict>
          <v:rect style="width:0;height:1.5pt" o:hralign="center" o:hrstd="t" o:hr="t"/>
        </w:pict>
      </w:r>
    </w:p>
    <w:p>
      <w:r>
        <w:pict>
          <v:rect style="width:0;height:1.5pt" o:hralign="center" o:hrstd="t" o:hr="t"/>
        </w:pict>
      </w:r>
    </w:p>
    <w:bookmarkEnd w:id="51"/>
    <w:bookmarkStart w:id="52" w:name="X712c7bd8550ad52ccb0938284c54f49e7d0007a"/>
    <w:p>
      <w:pPr>
        <w:pStyle w:val="Heading3"/>
      </w:pPr>
      <w:r>
        <w:t xml:space="preserve">5.2 Any other comments or evidence you would like to share?</w:t>
      </w:r>
    </w:p>
    <w:p>
      <w:pPr>
        <w:pStyle w:val="FirstParagraph"/>
      </w:pPr>
      <w:r>
        <w:t xml:space="preserve">Use this space for anything else relevant — additional incidents, correspondence with the Home Office, experiences with contractors, or suggestions for how the scheme should work.</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52"/>
    <w:bookmarkStart w:id="53" w:name="Xa3d0ea5fde71964c3929c23ed9ed7b1fda725a8"/>
    <w:p>
      <w:pPr>
        <w:pStyle w:val="Heading3"/>
      </w:pPr>
      <w:r>
        <w:t xml:space="preserve">5.3 Would you be willing to share your experience (anonymised — your mosque’s name and identifying details removed) as part of MCB’s lobbying work?</w:t>
      </w:r>
    </w:p>
    <w:p>
      <w:pPr>
        <w:pStyle w:val="Compact"/>
        <w:numPr>
          <w:ilvl w:val="0"/>
          <w:numId w:val="1059"/>
        </w:numPr>
      </w:pPr>
      <w:r>
        <w:t xml:space="preserve">Yes</w:t>
      </w:r>
    </w:p>
    <w:p>
      <w:pPr>
        <w:pStyle w:val="Compact"/>
        <w:numPr>
          <w:ilvl w:val="0"/>
          <w:numId w:val="1060"/>
        </w:numPr>
      </w:pPr>
      <w:r>
        <w:t xml:space="preserve">No</w:t>
      </w:r>
    </w:p>
    <w:p>
      <w:r>
        <w:pict>
          <v:rect style="width:0;height:1.5pt" o:hralign="center" o:hrstd="t" o:hr="t"/>
        </w:pict>
      </w:r>
    </w:p>
    <w:bookmarkEnd w:id="53"/>
    <w:bookmarkEnd w:id="54"/>
    <w:bookmarkStart w:id="56" w:name="consent-data-protection"/>
    <w:p>
      <w:pPr>
        <w:pStyle w:val="Heading2"/>
      </w:pPr>
      <w:r>
        <w:t xml:space="preserve">Consent &amp; Data Protection</w:t>
      </w:r>
    </w:p>
    <w:p>
      <w:pPr>
        <w:pStyle w:val="FirstParagraph"/>
      </w:pPr>
      <w:r>
        <w:rPr>
          <w:b/>
          <w:bCs/>
        </w:rPr>
        <w:t xml:space="preserve">How your data will be used:</w:t>
      </w:r>
    </w:p>
    <w:p>
      <w:pPr>
        <w:pStyle w:val="BodyText"/>
      </w:pPr>
      <w:r>
        <w:t xml:space="preserve">Your responses will be held securely by the MCB Security Workstream and used solely for policy advocacy — specifically, to support the MCB’s recommendations for reform of the Protective Security for Mosques Scheme. Individual responses will be anonymised before being shared with government, parliamentarians, media, or any external party. Your mosque will not be named in any public document without your explicit written permission.</w:t>
      </w:r>
    </w:p>
    <w:p>
      <w:pPr>
        <w:pStyle w:val="BodyText"/>
      </w:pPr>
      <w:r>
        <w:t xml:space="preserve">The MCB will hold your data in accordance with UK GDPR (the UK General Data Protection Regulation). You may request access to, correction of, or deletion of your data at any time by contacting the MCB Security Workstream at the address below.</w:t>
      </w:r>
    </w:p>
    <w:bookmarkStart w:id="55" w:name="declaration"/>
    <w:p>
      <w:pPr>
        <w:pStyle w:val="Heading3"/>
      </w:pPr>
      <w:r>
        <w:t xml:space="preserve">Declaration</w:t>
      </w:r>
    </w:p>
    <w:p>
      <w:pPr>
        <w:pStyle w:val="FirstParagraph"/>
      </w:pPr>
      <w:r>
        <w:t xml:space="preserve">By submitting this form, I confirm that:</w:t>
      </w:r>
    </w:p>
    <w:p>
      <w:pPr>
        <w:pStyle w:val="Compact"/>
        <w:numPr>
          <w:ilvl w:val="0"/>
          <w:numId w:val="1061"/>
        </w:numPr>
      </w:pPr>
      <w:r>
        <w:t xml:space="preserve">The information provided is accurate to the best of my knowledge.</w:t>
      </w:r>
    </w:p>
    <w:p>
      <w:pPr>
        <w:pStyle w:val="Compact"/>
        <w:numPr>
          <w:ilvl w:val="0"/>
          <w:numId w:val="1061"/>
        </w:numPr>
      </w:pPr>
      <w:r>
        <w:t xml:space="preserve">I consent to the MCB Security Workstream holding this information for the purposes described above.</w:t>
      </w:r>
    </w:p>
    <w:p>
      <w:pPr>
        <w:pStyle w:val="Compact"/>
        <w:numPr>
          <w:ilvl w:val="0"/>
          <w:numId w:val="1061"/>
        </w:numPr>
      </w:pPr>
      <w:r>
        <w:t xml:space="preserve">I understand that my mosque’s identity will be anonymised in any external communications unless I give separate written permission.</w:t>
      </w:r>
    </w:p>
    <w:p>
      <w:pPr>
        <w:pStyle w:val="FirstParagraph"/>
      </w:pPr>
      <w:r>
        <w:t xml:space="preserve">Name: _______________</w:t>
      </w:r>
    </w:p>
    <w:p>
      <w:pPr>
        <w:pStyle w:val="BodyText"/>
      </w:pPr>
      <w:r>
        <w:t xml:space="preserve">Role: _______________</w:t>
      </w:r>
    </w:p>
    <w:p>
      <w:pPr>
        <w:pStyle w:val="BodyText"/>
      </w:pPr>
      <w:r>
        <w:t xml:space="preserve">Signature: _______________</w:t>
      </w:r>
    </w:p>
    <w:p>
      <w:pPr>
        <w:pStyle w:val="BodyText"/>
      </w:pPr>
      <w:r>
        <w:t xml:space="preserve">Date: _______________</w:t>
      </w:r>
    </w:p>
    <w:p>
      <w:r>
        <w:pict>
          <v:rect style="width:0;height:1.5pt" o:hralign="center" o:hrstd="t" o:hr="t"/>
        </w:pict>
      </w:r>
    </w:p>
    <w:bookmarkEnd w:id="55"/>
    <w:bookmarkEnd w:id="56"/>
    <w:bookmarkStart w:id="57" w:name="submission"/>
    <w:p>
      <w:pPr>
        <w:pStyle w:val="Heading2"/>
      </w:pPr>
      <w:r>
        <w:t xml:space="preserve">Submission</w:t>
      </w:r>
    </w:p>
    <w:p>
      <w:pPr>
        <w:pStyle w:val="FirstParagraph"/>
      </w:pPr>
      <w:r>
        <w:t xml:space="preserve">Please return this completed form to the MCB Security Workstream by one of the following methods:</w:t>
      </w:r>
    </w:p>
    <w:p>
      <w:pPr>
        <w:pStyle w:val="Compact"/>
        <w:numPr>
          <w:ilvl w:val="0"/>
          <w:numId w:val="1062"/>
        </w:numPr>
      </w:pPr>
      <w:r>
        <w:rPr>
          <w:b/>
          <w:bCs/>
        </w:rPr>
        <w:t xml:space="preserve">Email:</w:t>
      </w:r>
      <w:r>
        <w:t xml:space="preserve"> </w:t>
      </w:r>
      <w:r>
        <w:t xml:space="preserve">[email address — to be confirmed]</w:t>
      </w:r>
    </w:p>
    <w:p>
      <w:pPr>
        <w:pStyle w:val="Compact"/>
        <w:numPr>
          <w:ilvl w:val="0"/>
          <w:numId w:val="1062"/>
        </w:numPr>
      </w:pPr>
      <w:r>
        <w:rPr>
          <w:b/>
          <w:bCs/>
        </w:rPr>
        <w:t xml:space="preserve">Post:</w:t>
      </w:r>
      <w:r>
        <w:t xml:space="preserve"> </w:t>
      </w:r>
      <w:r>
        <w:t xml:space="preserve">[postal address — to be confirmed]</w:t>
      </w:r>
    </w:p>
    <w:p>
      <w:pPr>
        <w:pStyle w:val="FirstParagraph"/>
      </w:pPr>
      <w:r>
        <w:t xml:space="preserve">If you have supporting documents (e.g. correspondence with the Home Office, photographs of security concerns, police crime reference letters), please attach or enclose them with this form.</w:t>
      </w:r>
    </w:p>
    <w:p>
      <w:pPr>
        <w:pStyle w:val="BodyText"/>
      </w:pPr>
      <w:r>
        <w:t xml:space="preserve">If you need help completing this form, contact the MCB Security Workstream at the address above, or contact MEND (Muslim Engagement and Development) at info@mend.org.uk for independent advice and support.</w:t>
      </w:r>
    </w:p>
    <w:p>
      <w:r>
        <w:pict>
          <v:rect style="width:0;height:1.5pt" o:hralign="center" o:hrstd="t" o:hr="t"/>
        </w:pict>
      </w:r>
    </w:p>
    <w:p>
      <w:pPr>
        <w:pStyle w:val="FirstParagraph"/>
      </w:pPr>
      <w:r>
        <w:rPr>
          <w:i/>
          <w:iCs/>
        </w:rPr>
        <w:t xml:space="preserve">This form is part of the MCB Security Workstream’s evidence gathering for reform of the Protective Security for Mosques Scheme. See the MCB Physical Security Guide Section 9 (Government Funding: PSMS) and the MCB Briefing on Urgent Improvements to PSMS (October 2025) for background on the issues this form seeks to document.</w:t>
      </w:r>
    </w:p>
    <w:p>
      <w:pPr>
        <w:pStyle w:val="BodyText"/>
      </w:pPr>
      <w:r>
        <w:rPr>
          <w:i/>
          <w:iCs/>
        </w:rPr>
        <w:t xml:space="preserve">Muslim Council of Britain Security Workstream, March 2026</w:t>
      </w:r>
    </w:p>
    <w:bookmarkEnd w:id="57"/>
    <w:bookmarkEnd w:id="58"/>
    <w:sectPr>
      <w:headerReference r:id="rId7" w:type="default"/>
      <w:footerReference r:id="rId8" w:type="default"/>
      <w:pgSz w:h="16838" w:orient="portrait" w:w="11906"/>
      <w:pgMar w:bottom="1440" w:footer="708" w:gutter="0" w:header="708" w:left="1440" w:right="144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0000" w:sz="4" w:space="4"/>
      </w:pBdr>
      <w:tabs>
        <w:tab w:val="right" w:pos="9026"/>
      </w:tabs>
    </w:pPr>
    <w:r>
      <w:rPr>
        <w:rFonts w:ascii="Calibri" w:cs="Calibri" w:eastAsia="Calibri" w:hAnsi="Calibri"/>
        <w:color w:val="777777"/>
        <w:sz w:val="16"/>
        <w:szCs w:val="16"/>
      </w:rPr>
      <w:t xml:space="preserve">MCB Security Workstream</w:t>
    </w:r>
    <w:r>
      <w:rPr>
        <w:rFonts w:ascii="Calibri" w:cs="Calibri" w:eastAsia="Calibri" w:hAnsi="Calibri"/>
        <w:color w:val="777777"/>
        <w:sz w:val="16"/>
        <w:szCs w:val="16"/>
      </w:rPr>
      <w:t xml:space="preserve">	Page </w:t>
      <w:fldChar w:fldCharType="begin"/>
      <w:instrText xml:space="preserve">PAGE</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0000" w:sz="4" w:space="4"/>
      </w:pBdr>
      <w:tabs>
        <w:tab w:val="right" w:pos="9026"/>
      </w:tabs>
    </w:pPr>
    <w:r>
      <w:rPr>
        <w:rFonts w:ascii="Arial" w:cs="Arial" w:eastAsia="Arial" w:hAnsi="Arial"/>
        <w:color w:val="777777"/>
        <w:sz w:val="16"/>
        <w:szCs w:val="16"/>
      </w:rPr>
      <w:t xml:space="preserve">Muslim Council of Britain</w:t>
    </w:r>
    <w:r>
      <w:t xml:space="preserve">	</w:t>
    </w:r>
    <w:r>
      <w:drawing>
        <wp:inline distT="0" distB="0" distL="0" distR="0">
          <wp:extent cx="1428750" cy="180975"/>
          <wp:effectExtent t="0" r="0" b="0" l="0"/>
          <wp:docPr id="1" name="MCB Logo" descr="Muslim Council of Britain Logo" title="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180975"/>
                  </a:xfrm>
                  <a:prstGeom prst="rect">
                    <a:avLst/>
                  </a:prstGeom>
                </pic:spPr>
              </pic:pic>
            </a:graphicData>
          </a:graphic>
        </wp:inline>
      </w:drawing>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1000">
    <w:abstractNumId w:val="990"/>
  </w:num>
  <w:num w:numId="1001">
    <w:abstractNumId w:val="992"/>
  </w:num>
  <w:num w:numId="1002">
    <w:abstractNumId w:val="992"/>
  </w:num>
  <w:num w:numId="1003">
    <w:abstractNumId w:val="992"/>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2"/>
  </w:num>
  <w:num w:numId="1024">
    <w:abstractNumId w:val="992"/>
  </w:num>
  <w:num w:numId="1025">
    <w:abstractNumId w:val="992"/>
  </w:num>
  <w:num w:numId="1026">
    <w:abstractNumId w:val="992"/>
  </w:num>
  <w:num w:numId="1027">
    <w:abstractNumId w:val="992"/>
  </w:num>
  <w:num w:numId="1028">
    <w:abstractNumId w:val="992"/>
  </w:num>
  <w:num w:numId="1029">
    <w:abstractNumId w:val="992"/>
  </w:num>
  <w:num w:numId="1030">
    <w:abstractNumId w:val="992"/>
  </w:num>
  <w:num w:numId="1031">
    <w:abstractNumId w:val="992"/>
  </w:num>
  <w:num w:numId="1032">
    <w:abstractNumId w:val="992"/>
  </w:num>
  <w:num w:numId="1033">
    <w:abstractNumId w:val="992"/>
  </w:num>
  <w:num w:numId="1034">
    <w:abstractNumId w:val="992"/>
  </w:num>
  <w:num w:numId="1035">
    <w:abstractNumId w:val="992"/>
  </w:num>
  <w:num w:numId="1036">
    <w:abstractNumId w:val="992"/>
  </w:num>
  <w:num w:numId="1037">
    <w:abstractNumId w:val="992"/>
  </w:num>
  <w:num w:numId="1038">
    <w:abstractNumId w:val="992"/>
  </w:num>
  <w:num w:numId="1039">
    <w:abstractNumId w:val="992"/>
  </w:num>
  <w:num w:numId="1040">
    <w:abstractNumId w:val="992"/>
  </w:num>
  <w:num w:numId="1041">
    <w:abstractNumId w:val="992"/>
  </w:num>
  <w:num w:numId="1042">
    <w:abstractNumId w:val="992"/>
  </w:num>
  <w:num w:numId="1043">
    <w:abstractNumId w:val="992"/>
  </w:num>
  <w:num w:numId="1044">
    <w:abstractNumId w:val="992"/>
  </w:num>
  <w:num w:numId="1045">
    <w:abstractNumId w:val="992"/>
  </w:num>
  <w:num w:numId="1046">
    <w:abstractNumId w:val="992"/>
  </w:num>
  <w:num w:numId="1047">
    <w:abstractNumId w:val="992"/>
  </w:num>
  <w:num w:numId="1048">
    <w:abstractNumId w:val="992"/>
  </w:num>
  <w:num w:numId="1049">
    <w:abstractNumId w:val="992"/>
  </w:num>
  <w:num w:numId="1050">
    <w:abstractNumId w:val="992"/>
  </w:num>
  <w:num w:numId="1051">
    <w:abstractNumId w:val="992"/>
  </w:num>
  <w:num w:numId="1052">
    <w:abstractNumId w:val="992"/>
  </w:num>
  <w:num w:numId="1053">
    <w:abstractNumId w:val="992"/>
  </w:num>
  <w:num w:numId="1054">
    <w:abstractNumId w:val="992"/>
  </w:num>
  <w:num w:numId="1055">
    <w:abstractNumId w:val="992"/>
  </w:num>
  <w:num w:numId="1056">
    <w:abstractNumId w:val="992"/>
  </w:num>
  <w:num w:numId="1057">
    <w:abstractNumId w:val="992"/>
  </w:num>
  <w:num w:numId="1058">
    <w:abstractNumId w:val="992"/>
  </w:num>
  <w:num w:numId="1059">
    <w:abstractNumId w:val="992"/>
  </w:num>
  <w:num w:numId="1060">
    <w:abstractNumId w:val="992"/>
  </w:num>
  <w:num w:numId="1061">
    <w:abstractNumId w:val="991"/>
  </w:num>
  <w:num w:numId="106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pPr>
      <w:spacing w:after="240" w:before="360"/>
    </w:pPr>
    <w:rPr>
      <w:rFonts w:ascii="Arial" w:cs="Arial" w:eastAsia="Arial" w:hAnsi="Arial"/>
      <w:b/>
      <w:bCs/>
      <w:color w:val="133578"/>
      <w:sz w:val="56"/>
      <w:szCs w:val="56"/>
    </w:rPr>
  </w:style>
  <w:style w:styleId="Heading2" w:type="paragraph">
    <w:name w:val="Heading 2"/>
    <w:basedOn w:val="Normal"/>
    <w:next w:val="Normal"/>
    <w:qFormat/>
    <w:pPr>
      <w:spacing w:after="200" w:before="300"/>
    </w:pPr>
    <w:rPr>
      <w:rFonts w:ascii="Arial" w:cs="Arial" w:eastAsia="Arial" w:hAnsi="Arial"/>
      <w:b/>
      <w:bCs/>
      <w:color w:val="133578"/>
      <w:sz w:val="44"/>
      <w:szCs w:val="44"/>
    </w:rPr>
  </w:style>
  <w:style w:styleId="Heading3" w:type="paragraph">
    <w:name w:val="Heading 3"/>
    <w:basedOn w:val="Normal"/>
    <w:next w:val="Normal"/>
    <w:qFormat/>
    <w:pPr>
      <w:spacing w:after="160" w:before="240"/>
    </w:pPr>
    <w:rPr>
      <w:rFonts w:ascii="Arial" w:cs="Arial" w:eastAsia="Arial" w:hAnsi="Arial"/>
      <w:b/>
      <w:bCs/>
      <w:color w:val="133578"/>
      <w:sz w:val="36"/>
      <w:szCs w:val="36"/>
    </w:rPr>
  </w:style>
  <w:style w:styleId="Heading4" w:type="paragraph">
    <w:name w:val="Heading 4"/>
    <w:basedOn w:val="Normal"/>
    <w:next w:val="Normal"/>
    <w:qFormat/>
    <w:pPr>
      <w:spacing w:after="120" w:before="200"/>
    </w:pPr>
    <w:rPr>
      <w:rFonts w:ascii="Arial" w:cs="Arial" w:eastAsia="Arial" w:hAnsi="Arial"/>
      <w:b/>
      <w:bCs/>
      <w:color w:val="133578"/>
      <w:sz w:val="28"/>
      <w:szCs w:val="28"/>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Heading1" w:type="paragraph">
    <w:name w:val="Heading 1"/>
    <w:basedOn w:val="Normal"/>
    <w:next w:val="Normal"/>
    <w:qFormat/>
    <w:pPr>
      <w:spacing w:after="240" w:before="360"/>
      <w:outlineLvl w:val="0"/>
    </w:pPr>
    <w:rPr>
      <w:rFonts w:ascii="Arial" w:cs="Arial" w:eastAsia="Arial" w:hAnsi="Arial"/>
      <w:b/>
      <w:bCs/>
      <w:color w:val="133578"/>
      <w:sz w:val="56"/>
      <w:szCs w:val="56"/>
    </w:rPr>
  </w:style>
  <w:style w:styleId="Heading2" w:type="paragraph">
    <w:name w:val="Heading 2"/>
    <w:basedOn w:val="Normal"/>
    <w:next w:val="Normal"/>
    <w:qFormat/>
    <w:pPr>
      <w:spacing w:after="200" w:before="300"/>
      <w:outlineLvl w:val="1"/>
    </w:pPr>
    <w:rPr>
      <w:rFonts w:ascii="Arial" w:cs="Arial" w:eastAsia="Arial" w:hAnsi="Arial"/>
      <w:b/>
      <w:bCs/>
      <w:color w:val="133578"/>
      <w:sz w:val="44"/>
      <w:szCs w:val="44"/>
    </w:rPr>
  </w:style>
  <w:style w:styleId="Heading3" w:type="paragraph">
    <w:name w:val="Heading 3"/>
    <w:basedOn w:val="Normal"/>
    <w:next w:val="Normal"/>
    <w:qFormat/>
    <w:pPr>
      <w:spacing w:after="160" w:before="240"/>
      <w:outlineLvl w:val="2"/>
    </w:pPr>
    <w:rPr>
      <w:rFonts w:ascii="Arial" w:cs="Arial" w:eastAsia="Arial" w:hAnsi="Arial"/>
      <w:b/>
      <w:bCs/>
      <w:color w:val="133578"/>
      <w:sz w:val="36"/>
      <w:szCs w:val="36"/>
    </w:rPr>
  </w:style>
  <w:style w:styleId="Heading4" w:type="paragraph">
    <w:name w:val="Heading 4"/>
    <w:basedOn w:val="Normal"/>
    <w:next w:val="Normal"/>
    <w:qFormat/>
    <w:pPr>
      <w:spacing w:after="120" w:before="200"/>
      <w:outlineLvl w:val="3"/>
    </w:pPr>
    <w:rPr>
      <w:rFonts w:ascii="Arial" w:cs="Arial" w:eastAsia="Arial" w:hAnsi="Arial"/>
      <w:b/>
      <w:bCs/>
      <w:color w:val="133578"/>
      <w:sz w:val="28"/>
      <w:szCs w:val="28"/>
    </w:rPr>
  </w:style>
  <w:style w:styleId="BlockText" w:type="paragraph">
    <w:name w:val="Block Text"/>
    <w:basedOn w:val="Normal"/>
    <w:pPr>
      <w:pBdr>
        <w:left w:color="C00000" w:space="8" w:sz="12" w:val="single"/>
      </w:pBdr>
      <w:spacing w:after="120" w:before="120"/>
      <w:ind w:left="720"/>
    </w:pPr>
    <w:rPr>
      <w:rFonts w:ascii="Calibri" w:cs="Calibri" w:eastAsia="Calibri" w:hAnsi="Calibri"/>
      <w:i/>
      <w:iCs/>
      <w:color w:val="444444"/>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6" Target="numbering.xml" /><Relationship Type="http://schemas.openxmlformats.org/officeDocument/2006/relationships/styles" Id="rId15" Target="styles.xml" /><Relationship Type="http://schemas.openxmlformats.org/officeDocument/2006/relationships/settings" Id="rId14" Target="settings.xml" /><Relationship Type="http://schemas.openxmlformats.org/officeDocument/2006/relationships/webSettings" Id="rId13" Target="webSettings.xml" /><Relationship Type="http://schemas.openxmlformats.org/officeDocument/2006/relationships/fontTable" Id="rId12" Target="fontTable.xml" /><Relationship Type="http://schemas.openxmlformats.org/officeDocument/2006/relationships/theme" Id="rId11" Target="theme/theme1.xml" /><Relationship Type="http://schemas.openxmlformats.org/officeDocument/2006/relationships/footnotes" Id="rId10" Target="footnotes.xml" /><Relationship Type="http://schemas.openxmlformats.org/officeDocument/2006/relationships/comments" Id="rId9" Target="comments.xml" /><Relationship Id="rId7" Target="header1.xml" Type="http://schemas.openxmlformats.org/officeDocument/2006/relationships/header" /><Relationship Id="rId8"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Relationship Id="rId0" Type="http://schemas.openxmlformats.org/officeDocument/2006/relationships/image" Target="media/024ca34df660cd40df3e95b4b0a76b40c7997ea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2026-03-07T14:19:52Z</dcterms:created>
  <dcterms:modified xsi:type="dcterms:W3CDTF">2026-03-07T14:19:52Z</dcterms:modified>
</cp:coreProperties>
</file>

<file path=docProps/custom.xml><?xml version="1.0" encoding="utf-8"?>
<Properties xmlns="http://schemas.openxmlformats.org/officeDocument/2006/custom-properties" xmlns:vt="http://schemas.openxmlformats.org/officeDocument/2006/docPropsVTypes"/>
</file>